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0" w:type="dxa"/>
        <w:tblLook w:val="04A0" w:firstRow="1" w:lastRow="0" w:firstColumn="1" w:lastColumn="0" w:noHBand="0" w:noVBand="1"/>
      </w:tblPr>
      <w:tblGrid>
        <w:gridCol w:w="10330"/>
      </w:tblGrid>
      <w:tr w:rsidR="00DD72F3" w:rsidRPr="0088688F" w14:paraId="1B8E80F4" w14:textId="77777777" w:rsidTr="00DD72F3">
        <w:trPr>
          <w:trHeight w:val="930"/>
        </w:trPr>
        <w:tc>
          <w:tcPr>
            <w:tcW w:w="103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tbl>
            <w:tblPr>
              <w:tblW w:w="9126" w:type="dxa"/>
              <w:tblLook w:val="04A0" w:firstRow="1" w:lastRow="0" w:firstColumn="1" w:lastColumn="0" w:noHBand="0" w:noVBand="1"/>
            </w:tblPr>
            <w:tblGrid>
              <w:gridCol w:w="266"/>
              <w:gridCol w:w="2745"/>
              <w:gridCol w:w="142"/>
              <w:gridCol w:w="607"/>
              <w:gridCol w:w="266"/>
              <w:gridCol w:w="831"/>
              <w:gridCol w:w="326"/>
              <w:gridCol w:w="831"/>
              <w:gridCol w:w="717"/>
              <w:gridCol w:w="266"/>
              <w:gridCol w:w="1004"/>
              <w:gridCol w:w="326"/>
              <w:gridCol w:w="831"/>
            </w:tblGrid>
            <w:tr w:rsidR="00BA32F7" w:rsidRPr="0088688F" w14:paraId="7C71C76C" w14:textId="77777777" w:rsidTr="00BA32F7">
              <w:trPr>
                <w:trHeight w:val="930"/>
              </w:trPr>
              <w:tc>
                <w:tcPr>
                  <w:tcW w:w="9126" w:type="dxa"/>
                  <w:gridSpan w:val="13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hideMark/>
                </w:tcPr>
                <w:p w14:paraId="2AB4FD9A" w14:textId="46B04D14" w:rsidR="00047367" w:rsidRPr="00047367" w:rsidRDefault="00047367" w:rsidP="00106BCB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US" w:eastAsia="en-GB"/>
                    </w:rPr>
                  </w:pPr>
                  <w:bookmarkStart w:id="0" w:name="_GoBack"/>
                  <w:bookmarkEnd w:id="0"/>
                  <w:r w:rsidRPr="0004736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Table 3</w:t>
                  </w:r>
                  <w:r w:rsidR="008F35B8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S</w:t>
                  </w:r>
                  <w:r w:rsidRPr="0004736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 xml:space="preserve">. Adjusted hazard ratios (HR) with corresponding 95% confidence intervals (CI) for attending rehabilitation among 2521 </w:t>
                  </w:r>
                  <w:r w:rsidR="00106BCB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cancer patients</w:t>
                  </w:r>
                  <w:r w:rsidRPr="0004736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 xml:space="preserve"> referred to rehabilitation in Copenhagen Municipality, Denmark, 2010-15, by site and highest attained educational level</w:t>
                  </w:r>
                </w:p>
              </w:tc>
            </w:tr>
            <w:tr w:rsidR="00BA32F7" w:rsidRPr="008F35B8" w14:paraId="3BC97B0B" w14:textId="77777777" w:rsidTr="00BA32F7">
              <w:trPr>
                <w:trHeight w:val="300"/>
              </w:trPr>
              <w:tc>
                <w:tcPr>
                  <w:tcW w:w="30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14:paraId="33FC6934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Characteristics</w:t>
                  </w:r>
                </w:p>
              </w:tc>
              <w:tc>
                <w:tcPr>
                  <w:tcW w:w="2971" w:type="dxa"/>
                  <w:gridSpan w:val="6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755CCA2D" w14:textId="77777777" w:rsidR="00BA32F7" w:rsidRPr="00BA32F7" w:rsidRDefault="00BA32F7" w:rsidP="00BA32F7">
                  <w:pPr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Medium</w:t>
                  </w:r>
                </w:p>
              </w:tc>
              <w:tc>
                <w:tcPr>
                  <w:tcW w:w="3144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14:paraId="03C51BD5" w14:textId="77777777" w:rsidR="00BA32F7" w:rsidRPr="00BA32F7" w:rsidRDefault="00BA32F7" w:rsidP="00BA32F7">
                  <w:pPr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Long</w:t>
                  </w:r>
                </w:p>
              </w:tc>
            </w:tr>
            <w:tr w:rsidR="00BA32F7" w:rsidRPr="008F35B8" w14:paraId="75B6EFC6" w14:textId="77777777" w:rsidTr="00BA32F7">
              <w:trPr>
                <w:trHeight w:val="297"/>
              </w:trPr>
              <w:tc>
                <w:tcPr>
                  <w:tcW w:w="30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B822578" w14:textId="65609D6F" w:rsidR="00BA32F7" w:rsidRPr="00BA32F7" w:rsidRDefault="00BA32F7" w:rsidP="00B015F7">
                  <w:pPr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Cancer site (men)</w:t>
                  </w:r>
                </w:p>
              </w:tc>
              <w:tc>
                <w:tcPr>
                  <w:tcW w:w="7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AE44995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  HR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2E79C90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98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A6E2C6F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         (95 % CI)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FAB7C5C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  HR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0CEADB0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16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3EA11BA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            (95 % CI)</w:t>
                  </w: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</w:tr>
            <w:tr w:rsidR="00BA32F7" w:rsidRPr="00B015F7" w14:paraId="1AB21613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6196BA8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843AEBA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Buccal cavity and pharynx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792CCDD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1.24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5CA3C6F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A7D5BCB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(0.72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637630C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5DF9734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2.13)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DB8898B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2.19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B8189AA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38B157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(1.17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9C2BCB0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ECD7299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4.08)</w:t>
                  </w:r>
                </w:p>
              </w:tc>
            </w:tr>
            <w:tr w:rsidR="00BA32F7" w:rsidRPr="00B015F7" w14:paraId="226A3AFB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D059D1C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B691C95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Gastrointestinal</w:t>
                  </w:r>
                  <w:r w:rsidRPr="00DD72F3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 organs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A7A38B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1.32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DDE0A30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A39A12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(0.84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FE7A36A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4750256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2.09)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7E7552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1.79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0BA0CE3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C8D2CE5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(1.11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F000B28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FB8DFAF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2.86)</w:t>
                  </w:r>
                </w:p>
              </w:tc>
            </w:tr>
            <w:tr w:rsidR="00BA32F7" w:rsidRPr="00B015F7" w14:paraId="4AE081D6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0657324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EFF229E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Respiratory</w:t>
                  </w: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 organs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CDFC88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1.06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01C1D84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1A4EED9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(0.54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F6BE6E1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9852B1E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2.07)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4D3EE85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1.26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1724F3E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956B8CB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(0.62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EFC1139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72D9602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2.55)</w:t>
                  </w:r>
                </w:p>
              </w:tc>
            </w:tr>
            <w:tr w:rsidR="00BA32F7" w:rsidRPr="00B015F7" w14:paraId="76C345BB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1E1CC4B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E67176F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Melanoma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3FAF46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2.14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D7E4591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03FB015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(0.38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652D864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3444819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12.0)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D8ED227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0.76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B2111A9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EAF6505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(0.17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9C36EEB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983222F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3.41)</w:t>
                  </w:r>
                </w:p>
              </w:tc>
            </w:tr>
            <w:tr w:rsidR="00BA32F7" w:rsidRPr="00B015F7" w14:paraId="0FF95A2D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C56FCE9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03158B9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Male genital organs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025A87F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2.97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FBDCA35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F03245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(1.11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6957285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E574783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7.97)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55F3559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3.20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08E591F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FFDC02C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(1.18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4C21D85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5F3405E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8.64)</w:t>
                  </w:r>
                </w:p>
              </w:tc>
            </w:tr>
            <w:tr w:rsidR="00BA32F7" w:rsidRPr="00B015F7" w14:paraId="3B05FC45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C0525EB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C8CA3B5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DD72F3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Lymph</w:t>
                  </w: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oma and </w:t>
                  </w:r>
                  <w:proofErr w:type="spellStart"/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leukemia</w:t>
                  </w:r>
                  <w:proofErr w:type="spellEnd"/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A7109A1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0.84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D8B4C24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3F4D513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(0.39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29F0522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994AAEA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1.83)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76DAA60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1.08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52E0DC6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2D34A28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(0.49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ED0C994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AD225EF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2.34)</w:t>
                  </w:r>
                </w:p>
              </w:tc>
            </w:tr>
            <w:tr w:rsidR="00BA32F7" w:rsidRPr="00B015F7" w14:paraId="7173E6DC" w14:textId="77777777" w:rsidTr="00B015F7">
              <w:trPr>
                <w:trHeight w:val="345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FABB09D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8A3772A" w14:textId="72DF430C" w:rsidR="00BA32F7" w:rsidRPr="00BA32F7" w:rsidRDefault="00BA32F7" w:rsidP="00B015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Other</w:t>
                  </w:r>
                  <w:r w:rsid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 and unspecified cancer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21F511D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1.78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6778A9F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30DBB5F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(0.34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0D9FB89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593904F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9.27)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91402DD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1.18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FBE9BCC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E6BADD6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(0.23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3F8C495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99A59CD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6.06)</w:t>
                  </w:r>
                </w:p>
              </w:tc>
            </w:tr>
            <w:tr w:rsidR="00BA32F7" w:rsidRPr="00B015F7" w14:paraId="4C861E17" w14:textId="77777777" w:rsidTr="00B015F7">
              <w:trPr>
                <w:trHeight w:val="300"/>
              </w:trPr>
              <w:tc>
                <w:tcPr>
                  <w:tcW w:w="315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66C7A84" w14:textId="468489E2" w:rsidR="00BA32F7" w:rsidRPr="00BA32F7" w:rsidRDefault="00BA32F7" w:rsidP="00B015F7">
                  <w:pPr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b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Cancer site (women)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AA4BF59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D4D5EF2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C404ACC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98248B4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62BFE00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0BC3353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F09AB3B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0FAB320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CB6B169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7C0DA5E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</w:tr>
            <w:tr w:rsidR="00BA32F7" w:rsidRPr="00B015F7" w14:paraId="664B0521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03D3F4E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8B28334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Buccal cavity and pharynx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36042FF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1.68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EF71A10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8AFA117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(0.58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4C3E1EB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─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9BEEA28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4.88)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C29EF0D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2.28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FC49C7E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4B44E4A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(0.67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42C2F6C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E24011A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7.74)</w:t>
                  </w:r>
                </w:p>
              </w:tc>
            </w:tr>
            <w:tr w:rsidR="00BA32F7" w:rsidRPr="00B015F7" w14:paraId="7518F70D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710B627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728D6FB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Gastrointestinal</w:t>
                  </w:r>
                  <w:r w:rsidRPr="00DD72F3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 organs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4CC025F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1.17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183D046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8D9FE80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(0.74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E052BA5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7684D28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1.87)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764C6E1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1.94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02E8D4B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4EF2AC6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(1.20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648AE11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D4AAE99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3.12)</w:t>
                  </w:r>
                </w:p>
              </w:tc>
            </w:tr>
            <w:tr w:rsidR="00BA32F7" w:rsidRPr="00B015F7" w14:paraId="6399316A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9CA94E6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BBF1A0A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Respiratory organs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D56CD57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0.96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6108F66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459FB38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(0.54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B0771E7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7A98D98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1.71)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EAA08E3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1.15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C23D24B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5475B51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(0.63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D87049F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FC92B90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2.12)</w:t>
                  </w:r>
                </w:p>
              </w:tc>
            </w:tr>
            <w:tr w:rsidR="00BA32F7" w:rsidRPr="00B015F7" w14:paraId="72F94CA7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709A453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7F1BE73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Breast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0240165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1.29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0563B55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72F1C33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(1.03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5598ECB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7C7D969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1.61)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8EC7EEA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1.50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3CDB4E5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5A17F8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(1.21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FA5F259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C4F22DD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bCs/>
                      <w:color w:val="000000"/>
                      <w:sz w:val="22"/>
                      <w:szCs w:val="22"/>
                      <w:lang w:val="en-GB" w:eastAsia="en-GB"/>
                    </w:rPr>
                    <w:t>1.86)</w:t>
                  </w:r>
                </w:p>
              </w:tc>
            </w:tr>
            <w:tr w:rsidR="00BA32F7" w:rsidRPr="00B015F7" w14:paraId="2E028091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0FE90BC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103760F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Female genital organs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CD4D74C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1.58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C543AC7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65FB8AA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(0.77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13C1978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9A9BD8D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3.26)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FD9A377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2.33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B60CC85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B92DE50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(1.15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C676E4B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6FEF4CE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4.72)</w:t>
                  </w:r>
                </w:p>
              </w:tc>
            </w:tr>
            <w:tr w:rsidR="00BA32F7" w:rsidRPr="00B015F7" w14:paraId="3668B12D" w14:textId="77777777" w:rsidTr="00B015F7">
              <w:trPr>
                <w:trHeight w:val="30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10B0CB9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FF3EB14" w14:textId="77777777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DD72F3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Lymph</w:t>
                  </w:r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oma and </w:t>
                  </w:r>
                  <w:proofErr w:type="spellStart"/>
                  <w: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leukemia</w:t>
                  </w:r>
                  <w:proofErr w:type="spellEnd"/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B8E17E3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1.00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5372D17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0C9AC17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(0.40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3DBB4EF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EB93912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2.49)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2CF584F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0.94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77B9056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A5D1194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(0.37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F78288B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FB824CD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2.42)</w:t>
                  </w:r>
                </w:p>
              </w:tc>
            </w:tr>
            <w:tr w:rsidR="00BA32F7" w:rsidRPr="00B015F7" w14:paraId="409044CB" w14:textId="77777777" w:rsidTr="00B015F7">
              <w:trPr>
                <w:trHeight w:val="360"/>
              </w:trPr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961E9FB" w14:textId="77777777" w:rsidR="00BA32F7" w:rsidRPr="00BA32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28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C5A2BD5" w14:textId="65AA85C8" w:rsidR="00BA32F7" w:rsidRPr="00BA32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A32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Othe</w:t>
                  </w:r>
                  <w:r w:rsid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r and unspecified cancer</w:t>
                  </w: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A506890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0.37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59C84297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2AF725E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(0.06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FC38658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B05C419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2.39)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740BCA9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0.18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9928779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563EBE6" w14:textId="77777777" w:rsidR="00BA32F7" w:rsidRPr="00B015F7" w:rsidRDefault="00BA32F7" w:rsidP="00BA32F7">
                  <w:pPr>
                    <w:jc w:val="right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(0.02</w:t>
                  </w: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55DA037" w14:textId="77777777" w:rsidR="00BA32F7" w:rsidRPr="00B015F7" w:rsidRDefault="00BA32F7" w:rsidP="00BA32F7">
                  <w:pPr>
                    <w:jc w:val="center"/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 </w:t>
                  </w:r>
                </w:p>
              </w:tc>
              <w:tc>
                <w:tcPr>
                  <w:tcW w:w="8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3D8004B" w14:textId="77777777" w:rsidR="00BA32F7" w:rsidRPr="00B015F7" w:rsidRDefault="00BA32F7" w:rsidP="00BA32F7">
                  <w:pPr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B015F7">
                    <w:rPr>
                      <w:rFonts w:ascii="Calibri" w:eastAsia="Times New Roman" w:hAnsi="Calibri"/>
                      <w:color w:val="000000"/>
                      <w:sz w:val="22"/>
                      <w:szCs w:val="22"/>
                      <w:lang w:val="en-GB" w:eastAsia="en-GB"/>
                    </w:rPr>
                    <w:t>1.38)</w:t>
                  </w:r>
                </w:p>
              </w:tc>
            </w:tr>
            <w:tr w:rsidR="00BA32F7" w:rsidRPr="0088688F" w14:paraId="53371C52" w14:textId="77777777" w:rsidTr="00BA32F7">
              <w:trPr>
                <w:trHeight w:val="300"/>
              </w:trPr>
              <w:tc>
                <w:tcPr>
                  <w:tcW w:w="9126" w:type="dxa"/>
                  <w:gridSpan w:val="13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79ABE9D9" w14:textId="26174703" w:rsidR="00BA32F7" w:rsidRPr="00BA32F7" w:rsidRDefault="00B015F7" w:rsidP="00B015F7">
                  <w:pPr>
                    <w:rPr>
                      <w:rFonts w:ascii="Calibri" w:eastAsia="Times New Roman" w:hAnsi="Calibri"/>
                      <w:color w:val="000000"/>
                      <w:sz w:val="20"/>
                      <w:lang w:val="en-GB" w:eastAsia="en-GB"/>
                    </w:rPr>
                  </w:pPr>
                  <w:r>
                    <w:rPr>
                      <w:rFonts w:ascii="Calibri" w:eastAsia="Times New Roman" w:hAnsi="Calibri"/>
                      <w:color w:val="000000"/>
                      <w:sz w:val="20"/>
                      <w:lang w:val="en-GB" w:eastAsia="en-GB"/>
                    </w:rPr>
                    <w:t xml:space="preserve">Hazard ratios are adjusted for age, sex and period; </w:t>
                  </w:r>
                  <w:r w:rsidR="00BA32F7" w:rsidRPr="00BA32F7">
                    <w:rPr>
                      <w:rFonts w:ascii="Calibri" w:eastAsia="Times New Roman" w:hAnsi="Calibri"/>
                      <w:color w:val="000000"/>
                      <w:sz w:val="20"/>
                      <w:lang w:val="en-GB" w:eastAsia="en-GB"/>
                    </w:rPr>
                    <w:t xml:space="preserve"> </w:t>
                  </w:r>
                  <w:r w:rsidR="00106BCB">
                    <w:rPr>
                      <w:rFonts w:ascii="Calibri" w:eastAsia="Times New Roman" w:hAnsi="Calibri"/>
                      <w:color w:val="000000"/>
                      <w:sz w:val="20"/>
                      <w:lang w:val="en-GB" w:eastAsia="en-GB"/>
                    </w:rPr>
                    <w:t>Reference group is short education</w:t>
                  </w:r>
                  <w:r w:rsidR="00BA32F7" w:rsidRPr="00BA32F7">
                    <w:rPr>
                      <w:rFonts w:ascii="Calibri" w:eastAsia="Times New Roman" w:hAnsi="Calibri"/>
                      <w:color w:val="000000"/>
                      <w:sz w:val="20"/>
                      <w:lang w:val="en-GB" w:eastAsia="en-GB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</w:tbl>
          <w:p w14:paraId="0446649D" w14:textId="77777777" w:rsidR="00BA32F7" w:rsidRPr="00DD72F3" w:rsidRDefault="00BA32F7" w:rsidP="00677A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</w:tbl>
    <w:p w14:paraId="44F5C0AB" w14:textId="77777777" w:rsidR="0044391B" w:rsidRPr="00892F0C" w:rsidRDefault="0044391B">
      <w:pPr>
        <w:rPr>
          <w:lang w:val="en-GB"/>
        </w:rPr>
      </w:pPr>
    </w:p>
    <w:sectPr w:rsidR="0044391B" w:rsidRPr="00892F0C">
      <w:pgSz w:w="11907" w:h="16840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F0C"/>
    <w:rsid w:val="0000579C"/>
    <w:rsid w:val="00047367"/>
    <w:rsid w:val="000743C7"/>
    <w:rsid w:val="00106BCB"/>
    <w:rsid w:val="002333B7"/>
    <w:rsid w:val="00312804"/>
    <w:rsid w:val="0041334F"/>
    <w:rsid w:val="004139FE"/>
    <w:rsid w:val="00442043"/>
    <w:rsid w:val="0044391B"/>
    <w:rsid w:val="00456ABA"/>
    <w:rsid w:val="0046658C"/>
    <w:rsid w:val="005269E8"/>
    <w:rsid w:val="00677A4D"/>
    <w:rsid w:val="00721B2C"/>
    <w:rsid w:val="0088688F"/>
    <w:rsid w:val="00892F0C"/>
    <w:rsid w:val="008F35B8"/>
    <w:rsid w:val="009B5939"/>
    <w:rsid w:val="009C788C"/>
    <w:rsid w:val="00AB5A11"/>
    <w:rsid w:val="00AC32DD"/>
    <w:rsid w:val="00B015F7"/>
    <w:rsid w:val="00B2707B"/>
    <w:rsid w:val="00BA32F7"/>
    <w:rsid w:val="00CC3D11"/>
    <w:rsid w:val="00DB2162"/>
    <w:rsid w:val="00DD72F3"/>
    <w:rsid w:val="00E454DA"/>
    <w:rsid w:val="00E80D8D"/>
    <w:rsid w:val="00EC7912"/>
    <w:rsid w:val="00F1079F"/>
    <w:rsid w:val="00F17EFD"/>
    <w:rsid w:val="00F7126C"/>
    <w:rsid w:val="00FA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70812"/>
  <w15:chartTrackingRefBased/>
  <w15:docId w15:val="{E5F71DE4-AA34-46E4-9AC1-5DFA4164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semiHidden/>
    <w:unhideWhenUsed/>
    <w:rsid w:val="008F35B8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semiHidden/>
    <w:rsid w:val="008F35B8"/>
    <w:rPr>
      <w:rFonts w:ascii="Segoe UI" w:hAnsi="Segoe UI" w:cs="Segoe UI"/>
      <w:sz w:val="18"/>
      <w:szCs w:val="18"/>
    </w:rPr>
  </w:style>
  <w:style w:type="character" w:styleId="Kommentarhenvisning">
    <w:name w:val="annotation reference"/>
    <w:basedOn w:val="Standardskrifttypeiafsnit"/>
    <w:semiHidden/>
    <w:unhideWhenUsed/>
    <w:rsid w:val="005269E8"/>
    <w:rPr>
      <w:sz w:val="16"/>
      <w:szCs w:val="16"/>
    </w:rPr>
  </w:style>
  <w:style w:type="paragraph" w:styleId="Kommentartekst">
    <w:name w:val="annotation text"/>
    <w:basedOn w:val="Normal"/>
    <w:link w:val="KommentartekstTegn"/>
    <w:semiHidden/>
    <w:unhideWhenUsed/>
    <w:rsid w:val="005269E8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semiHidden/>
    <w:rsid w:val="005269E8"/>
  </w:style>
  <w:style w:type="paragraph" w:styleId="Kommentaremne">
    <w:name w:val="annotation subject"/>
    <w:basedOn w:val="Kommentartekst"/>
    <w:next w:val="Kommentartekst"/>
    <w:link w:val="KommentaremneTegn"/>
    <w:semiHidden/>
    <w:unhideWhenUsed/>
    <w:rsid w:val="005269E8"/>
    <w:rPr>
      <w:b/>
      <w:bCs/>
    </w:rPr>
  </w:style>
  <w:style w:type="character" w:customStyle="1" w:styleId="KommentaremneTegn">
    <w:name w:val="Kommentaremne Tegn"/>
    <w:basedOn w:val="KommentartekstTegn"/>
    <w:link w:val="Kommentaremne"/>
    <w:semiHidden/>
    <w:rsid w:val="005269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Kræftens Bekæmpelse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Halgren Olsen</dc:creator>
  <cp:keywords/>
  <dc:description/>
  <cp:lastModifiedBy>Susanne Oksbjerg Dalton</cp:lastModifiedBy>
  <cp:revision>2</cp:revision>
  <cp:lastPrinted>2018-08-07T12:42:00Z</cp:lastPrinted>
  <dcterms:created xsi:type="dcterms:W3CDTF">2019-02-10T17:22:00Z</dcterms:created>
  <dcterms:modified xsi:type="dcterms:W3CDTF">2019-02-10T17:22:00Z</dcterms:modified>
</cp:coreProperties>
</file>